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4A" w:rsidRDefault="006C174A" w:rsidP="006C17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342"/>
        <w:gridCol w:w="4706"/>
      </w:tblGrid>
      <w:tr w:rsidR="006C174A" w:rsidTr="0061063A">
        <w:trPr>
          <w:trHeight w:val="567"/>
        </w:trPr>
        <w:tc>
          <w:tcPr>
            <w:tcW w:w="1978" w:type="dxa"/>
            <w:vMerge w:val="restart"/>
            <w:vAlign w:val="center"/>
          </w:tcPr>
          <w:p w:rsidR="006C174A" w:rsidRDefault="006C174A" w:rsidP="0061063A">
            <w:pPr>
              <w:pStyle w:val="Header"/>
              <w:jc w:val="center"/>
              <w:rPr>
                <w:rFonts w:ascii="Comic Sans MS" w:hAnsi="Comic Sans MS"/>
                <w:color w:val="7B7B7B" w:themeColor="accent3" w:themeShade="BF"/>
                <w:sz w:val="32"/>
              </w:rPr>
            </w:pPr>
            <w:r>
              <w:rPr>
                <w:rFonts w:ascii="Comic Sans MS" w:hAnsi="Comic Sans MS"/>
                <w:noProof/>
                <w:color w:val="A5A5A5" w:themeColor="accent3"/>
                <w:sz w:val="32"/>
                <w:lang w:eastAsia="en-GB"/>
              </w:rPr>
              <w:drawing>
                <wp:inline distT="0" distB="0" distL="0" distR="0" wp14:anchorId="62C74236" wp14:editId="1143FE44">
                  <wp:extent cx="1118937" cy="1206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rotWithShape="1">
                          <a:blip r:embed="rId4" cstate="print">
                            <a:clrChange>
                              <a:clrFrom>
                                <a:srgbClr val="DADBD3"/>
                              </a:clrFrom>
                              <a:clrTo>
                                <a:srgbClr val="DADBD3">
                                  <a:alpha val="0"/>
                                </a:srgbClr>
                              </a:clrTo>
                            </a:clrChange>
                            <a:duotone>
                              <a:prstClr val="black"/>
                              <a:srgbClr val="068012">
                                <a:tint val="45000"/>
                                <a:satMod val="400000"/>
                              </a:srgbClr>
                            </a:duotone>
                            <a:extLst>
                              <a:ext uri="{28A0092B-C50C-407E-A947-70E740481C1C}">
                                <a14:useLocalDpi xmlns:a14="http://schemas.microsoft.com/office/drawing/2010/main" val="0"/>
                              </a:ext>
                            </a:extLst>
                          </a:blip>
                          <a:srcRect l="8035" t="7693" r="7959" b="12821"/>
                          <a:stretch/>
                        </pic:blipFill>
                        <pic:spPr bwMode="auto">
                          <a:xfrm>
                            <a:off x="0" y="0"/>
                            <a:ext cx="1125243" cy="1213309"/>
                          </a:xfrm>
                          <a:prstGeom prst="rect">
                            <a:avLst/>
                          </a:prstGeom>
                          <a:ln>
                            <a:noFill/>
                          </a:ln>
                          <a:extLst>
                            <a:ext uri="{53640926-AAD7-44D8-BBD7-CCE9431645EC}">
                              <a14:shadowObscured xmlns:a14="http://schemas.microsoft.com/office/drawing/2010/main"/>
                            </a:ext>
                          </a:extLst>
                        </pic:spPr>
                      </pic:pic>
                    </a:graphicData>
                  </a:graphic>
                </wp:inline>
              </w:drawing>
            </w:r>
          </w:p>
        </w:tc>
        <w:tc>
          <w:tcPr>
            <w:tcW w:w="7876" w:type="dxa"/>
            <w:gridSpan w:val="2"/>
          </w:tcPr>
          <w:p w:rsidR="006C174A" w:rsidRDefault="006C174A" w:rsidP="0061063A">
            <w:pPr>
              <w:pStyle w:val="Header"/>
              <w:rPr>
                <w:rFonts w:ascii="Comic Sans MS" w:hAnsi="Comic Sans MS"/>
                <w:color w:val="04540C"/>
                <w:spacing w:val="-20"/>
                <w:sz w:val="32"/>
                <w14:textFill>
                  <w14:solidFill>
                    <w14:srgbClr w14:val="04540C">
                      <w14:lumMod w14:val="75000"/>
                    </w14:srgbClr>
                  </w14:solidFill>
                </w14:textFill>
              </w:rPr>
            </w:pPr>
            <w:proofErr w:type="spellStart"/>
            <w:r>
              <w:rPr>
                <w:rFonts w:ascii="Comic Sans MS" w:hAnsi="Comic Sans MS"/>
                <w:color w:val="04540C"/>
                <w:spacing w:val="-20"/>
                <w:sz w:val="40"/>
              </w:rPr>
              <w:t>Dromintee</w:t>
            </w:r>
            <w:proofErr w:type="spellEnd"/>
            <w:r>
              <w:rPr>
                <w:rFonts w:ascii="Comic Sans MS" w:hAnsi="Comic Sans MS"/>
                <w:color w:val="04540C"/>
                <w:spacing w:val="-20"/>
                <w:sz w:val="40"/>
              </w:rPr>
              <w:t xml:space="preserve"> Primary School</w:t>
            </w:r>
          </w:p>
        </w:tc>
      </w:tr>
      <w:tr w:rsidR="006C174A" w:rsidTr="0061063A">
        <w:tc>
          <w:tcPr>
            <w:tcW w:w="1978" w:type="dxa"/>
            <w:vMerge/>
          </w:tcPr>
          <w:p w:rsidR="006C174A" w:rsidRDefault="006C174A" w:rsidP="0061063A">
            <w:pPr>
              <w:pStyle w:val="Header"/>
              <w:rPr>
                <w:rFonts w:ascii="Comic Sans MS" w:hAnsi="Comic Sans MS"/>
                <w:color w:val="7B7B7B" w:themeColor="accent3" w:themeShade="BF"/>
                <w:sz w:val="32"/>
              </w:rPr>
            </w:pPr>
          </w:p>
        </w:tc>
        <w:tc>
          <w:tcPr>
            <w:tcW w:w="2666" w:type="dxa"/>
            <w:tcBorders>
              <w:right w:val="single" w:sz="8" w:space="0" w:color="04540C"/>
            </w:tcBorders>
            <w:vAlign w:val="center"/>
          </w:tcPr>
          <w:p w:rsidR="006C174A" w:rsidRDefault="006C174A" w:rsidP="0061063A">
            <w:pPr>
              <w:pStyle w:val="Header"/>
              <w:rPr>
                <w:color w:val="222A35" w:themeColor="text2" w:themeShade="80"/>
                <w:sz w:val="24"/>
              </w:rPr>
            </w:pPr>
            <w:r>
              <w:rPr>
                <w:color w:val="222A35" w:themeColor="text2" w:themeShade="80"/>
                <w:sz w:val="24"/>
              </w:rPr>
              <w:t xml:space="preserve">8 </w:t>
            </w:r>
            <w:proofErr w:type="spellStart"/>
            <w:r>
              <w:rPr>
                <w:color w:val="222A35" w:themeColor="text2" w:themeShade="80"/>
                <w:sz w:val="24"/>
              </w:rPr>
              <w:t>Ballynamadda</w:t>
            </w:r>
            <w:proofErr w:type="spellEnd"/>
            <w:r>
              <w:rPr>
                <w:color w:val="222A35" w:themeColor="text2" w:themeShade="80"/>
                <w:sz w:val="24"/>
              </w:rPr>
              <w:t xml:space="preserve"> Road,</w:t>
            </w:r>
          </w:p>
          <w:p w:rsidR="006C174A" w:rsidRDefault="006C174A" w:rsidP="0061063A">
            <w:pPr>
              <w:pStyle w:val="Header"/>
              <w:rPr>
                <w:color w:val="222A35" w:themeColor="text2" w:themeShade="80"/>
                <w:sz w:val="24"/>
              </w:rPr>
            </w:pPr>
            <w:proofErr w:type="spellStart"/>
            <w:r>
              <w:rPr>
                <w:color w:val="222A35" w:themeColor="text2" w:themeShade="80"/>
                <w:sz w:val="24"/>
              </w:rPr>
              <w:t>Killeavy</w:t>
            </w:r>
            <w:proofErr w:type="spellEnd"/>
            <w:r>
              <w:rPr>
                <w:color w:val="222A35" w:themeColor="text2" w:themeShade="80"/>
                <w:sz w:val="24"/>
              </w:rPr>
              <w:t>,</w:t>
            </w:r>
          </w:p>
          <w:p w:rsidR="006C174A" w:rsidRDefault="006C174A" w:rsidP="0061063A">
            <w:pPr>
              <w:pStyle w:val="Header"/>
              <w:rPr>
                <w:color w:val="222A35" w:themeColor="text2" w:themeShade="80"/>
                <w:sz w:val="24"/>
              </w:rPr>
            </w:pPr>
            <w:r>
              <w:rPr>
                <w:color w:val="222A35" w:themeColor="text2" w:themeShade="80"/>
                <w:sz w:val="24"/>
              </w:rPr>
              <w:t>Newry, Co Down,</w:t>
            </w:r>
          </w:p>
          <w:p w:rsidR="006C174A" w:rsidRDefault="006C174A" w:rsidP="0061063A">
            <w:pPr>
              <w:pStyle w:val="Header"/>
              <w:rPr>
                <w:rFonts w:ascii="Comic Sans MS" w:hAnsi="Comic Sans MS"/>
                <w:color w:val="222A35" w:themeColor="text2" w:themeShade="80"/>
                <w:sz w:val="24"/>
              </w:rPr>
            </w:pPr>
            <w:r>
              <w:rPr>
                <w:color w:val="222A35" w:themeColor="text2" w:themeShade="80"/>
                <w:sz w:val="24"/>
              </w:rPr>
              <w:t>BT35 8TD</w:t>
            </w:r>
          </w:p>
        </w:tc>
        <w:tc>
          <w:tcPr>
            <w:tcW w:w="5210" w:type="dxa"/>
            <w:tcBorders>
              <w:left w:val="single" w:sz="8" w:space="0" w:color="04540C"/>
            </w:tcBorders>
            <w:vAlign w:val="center"/>
          </w:tcPr>
          <w:p w:rsidR="006C174A" w:rsidRDefault="006C174A" w:rsidP="0061063A">
            <w:pPr>
              <w:pStyle w:val="Header"/>
              <w:rPr>
                <w:color w:val="222A35" w:themeColor="text2" w:themeShade="80"/>
                <w:sz w:val="24"/>
              </w:rPr>
            </w:pPr>
            <w:r>
              <w:rPr>
                <w:color w:val="222A35" w:themeColor="text2" w:themeShade="80"/>
                <w:sz w:val="24"/>
              </w:rPr>
              <w:t>Telephone: (028) 3088 8383</w:t>
            </w:r>
          </w:p>
          <w:p w:rsidR="006C174A" w:rsidRDefault="006C174A" w:rsidP="0061063A">
            <w:pPr>
              <w:pStyle w:val="Header"/>
              <w:rPr>
                <w:color w:val="222A35" w:themeColor="text2" w:themeShade="80"/>
                <w:sz w:val="24"/>
              </w:rPr>
            </w:pPr>
            <w:r>
              <w:rPr>
                <w:color w:val="222A35" w:themeColor="text2" w:themeShade="80"/>
                <w:sz w:val="24"/>
              </w:rPr>
              <w:t>Fax: (028) 3088 8470</w:t>
            </w:r>
          </w:p>
          <w:p w:rsidR="006C174A" w:rsidRDefault="006C174A" w:rsidP="0061063A">
            <w:pPr>
              <w:pStyle w:val="Header"/>
              <w:rPr>
                <w:color w:val="222A35" w:themeColor="text2" w:themeShade="80"/>
                <w:sz w:val="24"/>
              </w:rPr>
            </w:pPr>
            <w:r>
              <w:rPr>
                <w:color w:val="222A35" w:themeColor="text2" w:themeShade="80"/>
                <w:sz w:val="24"/>
              </w:rPr>
              <w:t>www.drominteeps.com</w:t>
            </w:r>
          </w:p>
          <w:p w:rsidR="006C174A" w:rsidRDefault="006C174A" w:rsidP="0061063A">
            <w:pPr>
              <w:pStyle w:val="Header"/>
              <w:rPr>
                <w:rFonts w:ascii="Comic Sans MS" w:hAnsi="Comic Sans MS"/>
                <w:color w:val="222A35" w:themeColor="text2" w:themeShade="80"/>
                <w:sz w:val="24"/>
              </w:rPr>
            </w:pPr>
            <w:r>
              <w:rPr>
                <w:color w:val="222A35" w:themeColor="text2" w:themeShade="80"/>
                <w:sz w:val="24"/>
              </w:rPr>
              <w:t>Email: info@dromintee.killeavy.ni.sch.uk</w:t>
            </w:r>
          </w:p>
        </w:tc>
      </w:tr>
    </w:tbl>
    <w:p w:rsidR="006C174A" w:rsidRDefault="006C174A" w:rsidP="006C174A"/>
    <w:p w:rsidR="006C174A" w:rsidRDefault="006C174A" w:rsidP="006C174A"/>
    <w:p w:rsidR="006C174A" w:rsidRDefault="006C174A" w:rsidP="006C174A"/>
    <w:p w:rsidR="006C174A" w:rsidRDefault="006C174A" w:rsidP="006C174A"/>
    <w:p w:rsidR="006C174A" w:rsidRPr="006C174A" w:rsidRDefault="006C174A" w:rsidP="006C174A">
      <w:pPr>
        <w:rPr>
          <w:sz w:val="36"/>
          <w:szCs w:val="36"/>
        </w:rPr>
      </w:pPr>
      <w:r w:rsidRPr="006C174A">
        <w:rPr>
          <w:sz w:val="36"/>
          <w:szCs w:val="36"/>
        </w:rPr>
        <w:t>Notice for academic year 2020 2021</w:t>
      </w:r>
      <w:bookmarkStart w:id="0" w:name="_GoBack"/>
      <w:bookmarkEnd w:id="0"/>
    </w:p>
    <w:p w:rsidR="006C174A" w:rsidRPr="006C174A" w:rsidRDefault="006C174A" w:rsidP="006C174A">
      <w:pPr>
        <w:rPr>
          <w:sz w:val="36"/>
          <w:szCs w:val="36"/>
        </w:rPr>
      </w:pPr>
      <w:r w:rsidRPr="006C174A">
        <w:rPr>
          <w:sz w:val="36"/>
          <w:szCs w:val="36"/>
        </w:rPr>
        <w:t>Due to the Covid-19 pandemic and the restrictions on numbers attending church and the need to social distance, there will be no altar servers used in our parish for the foreseeable future.  We thank all our families for their support in the past and we look forward to re-establishing the rota at some point in the future.</w:t>
      </w:r>
    </w:p>
    <w:p w:rsidR="006C174A" w:rsidRPr="006C174A" w:rsidRDefault="006C174A" w:rsidP="006C174A">
      <w:pPr>
        <w:rPr>
          <w:sz w:val="36"/>
          <w:szCs w:val="36"/>
        </w:rPr>
      </w:pPr>
      <w:r w:rsidRPr="006C174A">
        <w:rPr>
          <w:sz w:val="36"/>
          <w:szCs w:val="36"/>
        </w:rPr>
        <w:t>Mrs McKeown</w:t>
      </w:r>
    </w:p>
    <w:p w:rsidR="00493DCC" w:rsidRDefault="006C174A"/>
    <w:sectPr w:rsidR="0049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4A"/>
    <w:rsid w:val="006B6F01"/>
    <w:rsid w:val="006C174A"/>
    <w:rsid w:val="00D2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B6F2"/>
  <w15:chartTrackingRefBased/>
  <w15:docId w15:val="{281B7B40-96D9-4FC4-A730-0BDDDFCA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4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C174A"/>
  </w:style>
  <w:style w:type="table" w:styleId="TableGrid">
    <w:name w:val="Table Grid"/>
    <w:basedOn w:val="TableNormal"/>
    <w:uiPriority w:val="59"/>
    <w:rsid w:val="006C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C91DBE1</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Hanratty</dc:creator>
  <cp:keywords/>
  <dc:description/>
  <cp:lastModifiedBy>A Hanratty</cp:lastModifiedBy>
  <cp:revision>1</cp:revision>
  <dcterms:created xsi:type="dcterms:W3CDTF">2020-09-15T09:18:00Z</dcterms:created>
  <dcterms:modified xsi:type="dcterms:W3CDTF">2020-09-15T09:19:00Z</dcterms:modified>
</cp:coreProperties>
</file>